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FC33" w14:textId="77777777" w:rsidR="00D75DAD" w:rsidRDefault="00D75DAD" w:rsidP="00D75DA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B8CE3B" wp14:editId="5BCCA22C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50F8D5" w14:textId="77777777" w:rsidR="00D75DAD" w:rsidRDefault="00D75DAD" w:rsidP="00D75DAD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D66E816" w14:textId="77777777" w:rsidR="00D75DAD" w:rsidRDefault="00D75DAD" w:rsidP="00D75DAD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FE24C44" w14:textId="77777777" w:rsidR="00D75DAD" w:rsidRDefault="00D75DAD" w:rsidP="00D75D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7948FFC" w14:textId="77777777" w:rsidR="00D75DAD" w:rsidRDefault="00D75DAD" w:rsidP="00D75DAD">
      <w:pPr>
        <w:jc w:val="both"/>
        <w:rPr>
          <w:rFonts w:ascii="Arial" w:hAnsi="Arial" w:cs="Arial"/>
          <w:b/>
        </w:rPr>
      </w:pPr>
    </w:p>
    <w:p w14:paraId="1964BB19" w14:textId="77777777" w:rsidR="00D75DAD" w:rsidRDefault="00D75DAD" w:rsidP="00D75DAD">
      <w:pPr>
        <w:jc w:val="both"/>
        <w:rPr>
          <w:rFonts w:ascii="Arial" w:hAnsi="Arial" w:cs="Arial"/>
          <w:b/>
        </w:rPr>
      </w:pPr>
    </w:p>
    <w:p w14:paraId="486A6DFF" w14:textId="77777777" w:rsidR="00D75DAD" w:rsidRDefault="00D75DAD" w:rsidP="00D75DAD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60AA727" w14:textId="77777777" w:rsidR="00D75DAD" w:rsidRDefault="00D75DAD" w:rsidP="00D75DAD">
      <w:pPr>
        <w:jc w:val="both"/>
      </w:pPr>
    </w:p>
    <w:p w14:paraId="51BB6300" w14:textId="77777777" w:rsidR="00D75DAD" w:rsidRDefault="00D75DAD" w:rsidP="00D75DAD">
      <w:pPr>
        <w:jc w:val="both"/>
      </w:pPr>
    </w:p>
    <w:p w14:paraId="1CD1DD0E" w14:textId="77777777" w:rsidR="00D75DAD" w:rsidRDefault="00D75DAD" w:rsidP="00D75DAD"/>
    <w:p w14:paraId="3A1A24B3" w14:textId="77777777" w:rsidR="00D75DAD" w:rsidRPr="00AD51A1" w:rsidRDefault="00D75DAD" w:rsidP="00D75DAD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17FEACDD" w14:textId="77777777" w:rsidR="00D75DAD" w:rsidRDefault="00D75DAD" w:rsidP="00D75DAD"/>
    <w:p w14:paraId="203A58DA" w14:textId="77777777" w:rsidR="00D75DAD" w:rsidRDefault="00D75DAD" w:rsidP="00D75DAD"/>
    <w:p w14:paraId="796F705E" w14:textId="7A2A7278" w:rsidR="00D75DAD" w:rsidRDefault="00D75DAD" w:rsidP="00D75DAD">
      <w:pPr>
        <w:jc w:val="both"/>
      </w:pPr>
      <w:r>
        <w:t>Utvrđuje se prijedlog Odluke o donošenju Procjene rizika od velikih nesreća za područje Općine Udbina te se dostavlja Općinskom vijeću Općine Udbina na razmatranje i donošenje.</w:t>
      </w:r>
    </w:p>
    <w:p w14:paraId="4336C9CC" w14:textId="77777777" w:rsidR="00D75DAD" w:rsidRDefault="00D75DAD" w:rsidP="00D75DAD">
      <w:pPr>
        <w:jc w:val="both"/>
      </w:pPr>
    </w:p>
    <w:p w14:paraId="27E8767F" w14:textId="77777777" w:rsidR="00D75DAD" w:rsidRDefault="00D75DAD" w:rsidP="00D75DAD"/>
    <w:p w14:paraId="1C16A262" w14:textId="77777777" w:rsidR="00D75DAD" w:rsidRPr="006942EA" w:rsidRDefault="00D75DAD" w:rsidP="00D75DAD"/>
    <w:p w14:paraId="2B603E94" w14:textId="77777777" w:rsidR="00D75DAD" w:rsidRPr="006942EA" w:rsidRDefault="00D75DAD" w:rsidP="00D75DAD"/>
    <w:p w14:paraId="264D775A" w14:textId="77777777" w:rsidR="00D75DAD" w:rsidRPr="006942EA" w:rsidRDefault="00D75DAD" w:rsidP="00D75DAD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04E88B65" w14:textId="77777777" w:rsidR="00D75DAD" w:rsidRPr="006942EA" w:rsidRDefault="00D75DAD" w:rsidP="00D75DAD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 xml:space="preserve">. </w:t>
      </w:r>
    </w:p>
    <w:p w14:paraId="6838510B" w14:textId="77777777" w:rsidR="00D75DAD" w:rsidRPr="006942EA" w:rsidRDefault="00D75DAD" w:rsidP="00D75DAD">
      <w:pPr>
        <w:jc w:val="both"/>
      </w:pPr>
    </w:p>
    <w:p w14:paraId="71E46AA5" w14:textId="77777777" w:rsidR="00D75DAD" w:rsidRDefault="00D75DAD" w:rsidP="00D75DAD"/>
    <w:p w14:paraId="62DC4249" w14:textId="77777777" w:rsidR="00D75DAD" w:rsidRDefault="00D75DAD" w:rsidP="00D75DAD"/>
    <w:p w14:paraId="36E7DE96" w14:textId="6DA44086" w:rsidR="00D75DAD" w:rsidRPr="006942EA" w:rsidRDefault="00D75DAD" w:rsidP="00D75DAD">
      <w:r w:rsidRPr="006942EA">
        <w:t>KLASA:</w:t>
      </w:r>
      <w:r>
        <w:t xml:space="preserve"> 240-08/23-01/02</w:t>
      </w:r>
    </w:p>
    <w:p w14:paraId="7852E1D4" w14:textId="2301D0DC" w:rsidR="00D75DAD" w:rsidRPr="006942EA" w:rsidRDefault="00D75DAD" w:rsidP="00D75DAD">
      <w:r w:rsidRPr="006942EA">
        <w:t>URBROJ:</w:t>
      </w:r>
      <w:r>
        <w:t xml:space="preserve"> 2125-12-01/01-23-04</w:t>
      </w:r>
    </w:p>
    <w:p w14:paraId="1EAE6AD8" w14:textId="3DA8C93B" w:rsidR="00D75DAD" w:rsidRDefault="00D75DAD" w:rsidP="00D75DAD">
      <w:r>
        <w:t>Udbina, 04.08.2023.</w:t>
      </w:r>
    </w:p>
    <w:p w14:paraId="24459871" w14:textId="77777777" w:rsidR="00D75DAD" w:rsidRDefault="00D75DAD" w:rsidP="00D75DAD"/>
    <w:p w14:paraId="1CF5F4D4" w14:textId="77777777" w:rsidR="00D75DAD" w:rsidRPr="006942EA" w:rsidRDefault="00D75DAD" w:rsidP="00D75DAD">
      <w:pPr>
        <w:jc w:val="both"/>
      </w:pPr>
    </w:p>
    <w:p w14:paraId="22BE3153" w14:textId="77777777" w:rsidR="00D75DAD" w:rsidRPr="006942EA" w:rsidRDefault="00D75DAD" w:rsidP="00D75DAD">
      <w:pPr>
        <w:jc w:val="both"/>
      </w:pPr>
    </w:p>
    <w:p w14:paraId="7576FB7D" w14:textId="25E4B2B8" w:rsidR="00D75DAD" w:rsidRDefault="00D75DAD" w:rsidP="00D75DAD">
      <w:pPr>
        <w:jc w:val="both"/>
      </w:pPr>
      <w:r>
        <w:t>DOSTAVITI:</w:t>
      </w:r>
    </w:p>
    <w:p w14:paraId="709AEF68" w14:textId="77777777" w:rsidR="00D75DAD" w:rsidRDefault="00D75DAD" w:rsidP="00D75DAD">
      <w:pPr>
        <w:pStyle w:val="Odlomakpopisa"/>
        <w:numPr>
          <w:ilvl w:val="0"/>
          <w:numId w:val="3"/>
        </w:numPr>
        <w:jc w:val="both"/>
      </w:pPr>
      <w:r>
        <w:t>Općinsko vijeće Općine Udbina</w:t>
      </w:r>
    </w:p>
    <w:p w14:paraId="02DF5282" w14:textId="77777777" w:rsidR="00D75DAD" w:rsidRPr="000478AA" w:rsidRDefault="00D75DAD" w:rsidP="00D75DAD">
      <w:pPr>
        <w:pStyle w:val="Odlomakpopisa"/>
        <w:numPr>
          <w:ilvl w:val="0"/>
          <w:numId w:val="3"/>
        </w:numPr>
        <w:jc w:val="both"/>
      </w:pPr>
      <w:r>
        <w:t>Pismohrana, - ovdje</w:t>
      </w:r>
    </w:p>
    <w:p w14:paraId="4C6D0417" w14:textId="77777777" w:rsidR="00D75DAD" w:rsidRDefault="00D75DAD" w:rsidP="00D75DAD">
      <w:pPr>
        <w:rPr>
          <w:rFonts w:ascii="Arial" w:hAnsi="Arial" w:cs="Arial"/>
        </w:rPr>
      </w:pPr>
    </w:p>
    <w:p w14:paraId="0D42CF69" w14:textId="77777777" w:rsidR="00D75DAD" w:rsidRDefault="00D75DAD" w:rsidP="00D75DAD">
      <w:pPr>
        <w:rPr>
          <w:rFonts w:ascii="Arial" w:hAnsi="Arial" w:cs="Arial"/>
        </w:rPr>
      </w:pPr>
    </w:p>
    <w:p w14:paraId="571BAC96" w14:textId="77777777" w:rsidR="00D75DAD" w:rsidRDefault="00D75DAD" w:rsidP="00D75DAD">
      <w:pPr>
        <w:rPr>
          <w:rFonts w:ascii="Arial" w:hAnsi="Arial" w:cs="Arial"/>
        </w:rPr>
      </w:pPr>
    </w:p>
    <w:p w14:paraId="5FB386BD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422AFC5F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2EBBD474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77BCF695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418259BC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2004553F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7D776903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712ADD5E" w14:textId="77777777" w:rsidR="00D75DAD" w:rsidRDefault="00D75DAD" w:rsidP="000219CB">
      <w:pPr>
        <w:rPr>
          <w:rFonts w:ascii="Arial" w:hAnsi="Arial" w:cs="Arial"/>
          <w:sz w:val="22"/>
          <w:szCs w:val="22"/>
        </w:rPr>
      </w:pPr>
    </w:p>
    <w:p w14:paraId="78BBCCCF" w14:textId="17D78B52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0CAFF9" wp14:editId="2FC7A159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7AD0DEB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24FBDFCB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DC5260A" w14:textId="77777777" w:rsidR="000219CB" w:rsidRDefault="00E70E80" w:rsidP="000219CB">
      <w:pPr>
        <w:rPr>
          <w:b/>
        </w:rPr>
      </w:pPr>
      <w:r>
        <w:t xml:space="preserve">       </w:t>
      </w:r>
      <w:r w:rsidRPr="00E70E80">
        <w:rPr>
          <w:b/>
        </w:rPr>
        <w:t>Općinsko vijeće</w:t>
      </w:r>
    </w:p>
    <w:p w14:paraId="18D93956" w14:textId="77777777" w:rsidR="00537943" w:rsidRPr="00E70E80" w:rsidRDefault="00537943" w:rsidP="000219CB">
      <w:pPr>
        <w:rPr>
          <w:b/>
        </w:rPr>
      </w:pPr>
    </w:p>
    <w:p w14:paraId="2583E8E4" w14:textId="20E7EE8F" w:rsidR="00537943" w:rsidRPr="00B92632" w:rsidRDefault="00537943" w:rsidP="00537943">
      <w:pPr>
        <w:ind w:firstLine="708"/>
        <w:jc w:val="both"/>
        <w:rPr>
          <w:i/>
        </w:rPr>
      </w:pPr>
      <w:r>
        <w:t>Na temelju članka 17. stavka 1. podstavka 2. Zakona o sustavu civilne zaštite ("Narodne novine" broj 82/15, 118/18, 31/20</w:t>
      </w:r>
      <w:r w:rsidR="00670F66">
        <w:t xml:space="preserve">, </w:t>
      </w:r>
      <w:r>
        <w:t>20/21</w:t>
      </w:r>
      <w:r w:rsidR="00670F66">
        <w:t>, 114/22</w:t>
      </w:r>
      <w:r>
        <w:t>) i članka 31. Statuta</w:t>
      </w:r>
      <w:r w:rsidRPr="00537943">
        <w:t xml:space="preserve"> </w:t>
      </w:r>
      <w:r w:rsidRPr="00D61CCB">
        <w:t xml:space="preserve">Općine Udbina („Županijski glasnik“ Ličko-senjske županije broj: </w:t>
      </w:r>
      <w:r>
        <w:t>03/21</w:t>
      </w:r>
      <w:r w:rsidRPr="00D61CCB">
        <w:t xml:space="preserve">), </w:t>
      </w:r>
      <w:r>
        <w:t>Općinsko vijeće Općine Udbina na ___. redovnoj sjednici održanoj dana ____________g. donosi</w:t>
      </w:r>
      <w:r>
        <w:tab/>
      </w:r>
      <w:r>
        <w:tab/>
      </w:r>
      <w:r w:rsidRPr="00B92632">
        <w:rPr>
          <w:i/>
        </w:rPr>
        <w:tab/>
      </w:r>
    </w:p>
    <w:p w14:paraId="2D6E9921" w14:textId="12565CF2" w:rsidR="000219CB" w:rsidRPr="00B92632" w:rsidRDefault="00B92632" w:rsidP="006563BF">
      <w:pPr>
        <w:ind w:firstLine="708"/>
        <w:jc w:val="both"/>
        <w:rPr>
          <w:i/>
        </w:rPr>
      </w:pPr>
      <w:r>
        <w:tab/>
      </w:r>
      <w:r w:rsidRPr="00B92632">
        <w:rPr>
          <w:i/>
        </w:rPr>
        <w:tab/>
      </w:r>
    </w:p>
    <w:p w14:paraId="06F548EE" w14:textId="77777777" w:rsidR="000219CB" w:rsidRPr="00D61CCB" w:rsidRDefault="000219CB" w:rsidP="000219CB">
      <w:pPr>
        <w:jc w:val="both"/>
      </w:pPr>
    </w:p>
    <w:p w14:paraId="0AFB7FF2" w14:textId="77777777" w:rsidR="000219CB" w:rsidRPr="00D61CCB" w:rsidRDefault="00B64772" w:rsidP="000219CB">
      <w:pPr>
        <w:jc w:val="center"/>
        <w:rPr>
          <w:b/>
        </w:rPr>
      </w:pPr>
      <w:r>
        <w:rPr>
          <w:b/>
        </w:rPr>
        <w:t>O D L U K U</w:t>
      </w:r>
    </w:p>
    <w:p w14:paraId="6D682434" w14:textId="718B9BF6" w:rsidR="001831FD" w:rsidRDefault="002C1ED0" w:rsidP="000219CB">
      <w:pPr>
        <w:jc w:val="center"/>
        <w:rPr>
          <w:b/>
        </w:rPr>
      </w:pPr>
      <w:r w:rsidRPr="00D61CCB">
        <w:rPr>
          <w:b/>
        </w:rPr>
        <w:t xml:space="preserve">o </w:t>
      </w:r>
      <w:r w:rsidR="00670F66">
        <w:rPr>
          <w:b/>
        </w:rPr>
        <w:t xml:space="preserve">donošenju Procjene rizika od velikih </w:t>
      </w:r>
      <w:r w:rsidR="00A23CCA">
        <w:rPr>
          <w:b/>
        </w:rPr>
        <w:t>nesreća za</w:t>
      </w:r>
    </w:p>
    <w:p w14:paraId="4F41CF0F" w14:textId="77777777" w:rsidR="000219CB" w:rsidRPr="00D61CCB" w:rsidRDefault="00552603" w:rsidP="001831FD">
      <w:pPr>
        <w:jc w:val="center"/>
        <w:rPr>
          <w:b/>
        </w:rPr>
      </w:pPr>
      <w:r w:rsidRPr="00D61CCB">
        <w:rPr>
          <w:b/>
        </w:rPr>
        <w:t xml:space="preserve"> </w:t>
      </w:r>
      <w:r w:rsidR="001831FD">
        <w:rPr>
          <w:b/>
        </w:rPr>
        <w:t>područje Općine</w:t>
      </w:r>
      <w:r w:rsidR="00342894">
        <w:rPr>
          <w:b/>
        </w:rPr>
        <w:t xml:space="preserve"> Udbina</w:t>
      </w:r>
    </w:p>
    <w:p w14:paraId="2AB14925" w14:textId="77777777" w:rsidR="000219CB" w:rsidRPr="00D61CCB" w:rsidRDefault="000219CB" w:rsidP="000219CB">
      <w:pPr>
        <w:jc w:val="center"/>
        <w:rPr>
          <w:b/>
        </w:rPr>
      </w:pPr>
    </w:p>
    <w:p w14:paraId="6E4FC9FC" w14:textId="77777777" w:rsidR="000219CB" w:rsidRPr="00D61CCB" w:rsidRDefault="000219CB" w:rsidP="000219CB">
      <w:pPr>
        <w:jc w:val="center"/>
        <w:rPr>
          <w:b/>
        </w:rPr>
      </w:pPr>
    </w:p>
    <w:p w14:paraId="0604B592" w14:textId="77777777" w:rsidR="000219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729E7D7B" w14:textId="77777777" w:rsidR="00670F66" w:rsidRPr="00D61CCB" w:rsidRDefault="00670F66" w:rsidP="000219CB">
      <w:pPr>
        <w:jc w:val="center"/>
        <w:rPr>
          <w:b/>
        </w:rPr>
      </w:pPr>
    </w:p>
    <w:p w14:paraId="58A4E77C" w14:textId="3FB0DA25" w:rsidR="000219CB" w:rsidRDefault="00670F66" w:rsidP="00670F66">
      <w:pPr>
        <w:ind w:firstLine="708"/>
        <w:jc w:val="both"/>
      </w:pPr>
      <w:r>
        <w:t xml:space="preserve">Donosi se Procjena rizika od velikih nesreća za područje općine Udbina </w:t>
      </w:r>
      <w:r w:rsidR="00D61CCB">
        <w:t>izrađen</w:t>
      </w:r>
      <w:r>
        <w:t>a</w:t>
      </w:r>
      <w:r w:rsidR="00136979" w:rsidRPr="00D61CCB">
        <w:t xml:space="preserve"> od </w:t>
      </w:r>
      <w:r w:rsidR="00BB1EF1">
        <w:t xml:space="preserve">strane Radne skupine za izradu </w:t>
      </w:r>
      <w:r w:rsidR="00F26AA3" w:rsidRPr="00D61CCB">
        <w:t xml:space="preserve">Procjene rizika od velikih nesreća za područje općine Udbina uz konzultantske usluge </w:t>
      </w:r>
      <w:r w:rsidR="00136979" w:rsidRPr="00D61CCB">
        <w:t>tvrtke „</w:t>
      </w:r>
      <w:r w:rsidR="00552603" w:rsidRPr="00D61CCB">
        <w:t>ALFA ATEST“ d.o.o, Poljička cesta 32, 21</w:t>
      </w:r>
      <w:r w:rsidR="00342894">
        <w:t xml:space="preserve"> </w:t>
      </w:r>
      <w:r w:rsidR="00552603" w:rsidRPr="00D61CCB">
        <w:t>000 Split</w:t>
      </w:r>
      <w:r w:rsidR="00136979" w:rsidRPr="00D61CCB">
        <w:t xml:space="preserve">. </w:t>
      </w:r>
    </w:p>
    <w:p w14:paraId="5144F18A" w14:textId="77777777" w:rsidR="00670F66" w:rsidRDefault="00670F66" w:rsidP="00670F66">
      <w:pPr>
        <w:ind w:firstLine="708"/>
        <w:jc w:val="both"/>
      </w:pPr>
    </w:p>
    <w:p w14:paraId="7663F003" w14:textId="6C04A0B6" w:rsidR="00670F66" w:rsidRPr="00670F66" w:rsidRDefault="00670F66" w:rsidP="00670F66">
      <w:pPr>
        <w:ind w:firstLine="708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</w:t>
      </w:r>
      <w:r w:rsidRPr="00670F66">
        <w:rPr>
          <w:b/>
          <w:bCs/>
        </w:rPr>
        <w:t>Članak 2.</w:t>
      </w:r>
    </w:p>
    <w:p w14:paraId="640E6C8E" w14:textId="77777777" w:rsidR="00670F66" w:rsidRDefault="00670F66" w:rsidP="00670F66">
      <w:pPr>
        <w:ind w:firstLine="708"/>
        <w:jc w:val="both"/>
      </w:pPr>
    </w:p>
    <w:p w14:paraId="74260F67" w14:textId="47C4092E" w:rsidR="00670F66" w:rsidRPr="00D61CCB" w:rsidRDefault="00670F66" w:rsidP="00670F66">
      <w:pPr>
        <w:ind w:firstLine="708"/>
        <w:jc w:val="both"/>
      </w:pPr>
      <w:r>
        <w:t>Procjena iz članka 1. ove Odluke objavit će se na mrežnoj stranici Općine Udbina.</w:t>
      </w:r>
    </w:p>
    <w:p w14:paraId="49515D7B" w14:textId="77777777" w:rsidR="001442A5" w:rsidRPr="00D61CCB" w:rsidRDefault="001442A5" w:rsidP="001442A5">
      <w:pPr>
        <w:jc w:val="both"/>
      </w:pPr>
    </w:p>
    <w:p w14:paraId="517C24EE" w14:textId="2B6114F3" w:rsidR="001442A5" w:rsidRPr="00D61CCB" w:rsidRDefault="00015E1A" w:rsidP="001442A5">
      <w:pPr>
        <w:jc w:val="center"/>
        <w:rPr>
          <w:b/>
        </w:rPr>
      </w:pPr>
      <w:r w:rsidRPr="00D61CCB">
        <w:rPr>
          <w:b/>
        </w:rPr>
        <w:t xml:space="preserve">Članak </w:t>
      </w:r>
      <w:r w:rsidR="00670F66">
        <w:rPr>
          <w:b/>
        </w:rPr>
        <w:t>3</w:t>
      </w:r>
      <w:r w:rsidR="001442A5" w:rsidRPr="00D61CCB">
        <w:rPr>
          <w:b/>
        </w:rPr>
        <w:t xml:space="preserve">. </w:t>
      </w:r>
    </w:p>
    <w:p w14:paraId="22A191DC" w14:textId="77777777" w:rsidR="001442A5" w:rsidRPr="00D61CCB" w:rsidRDefault="001442A5" w:rsidP="001442A5">
      <w:pPr>
        <w:jc w:val="center"/>
        <w:rPr>
          <w:b/>
        </w:rPr>
      </w:pPr>
    </w:p>
    <w:p w14:paraId="2B655EC5" w14:textId="456AF425" w:rsidR="001442A5" w:rsidRPr="00D61CCB" w:rsidRDefault="001442A5" w:rsidP="001442A5">
      <w:pPr>
        <w:ind w:firstLine="708"/>
        <w:jc w:val="both"/>
      </w:pPr>
      <w:r w:rsidRPr="00D61CCB">
        <w:t xml:space="preserve">Ova Odluka stupa na snagu </w:t>
      </w:r>
      <w:r w:rsidR="00552603" w:rsidRPr="00D61CCB">
        <w:t>osmog</w:t>
      </w:r>
      <w:r w:rsidR="00670F66">
        <w:t xml:space="preserve"> </w:t>
      </w:r>
      <w:r w:rsidR="00552603" w:rsidRPr="00D61CCB">
        <w:t>dana od dana objave</w:t>
      </w:r>
      <w:r w:rsidRPr="00D61CCB">
        <w:t xml:space="preserve"> </w:t>
      </w:r>
      <w:r w:rsidR="00136979" w:rsidRPr="00D61CCB">
        <w:t xml:space="preserve">u </w:t>
      </w:r>
      <w:r w:rsidR="00342894">
        <w:t>„</w:t>
      </w:r>
      <w:r w:rsidR="00136979" w:rsidRPr="00D61CCB">
        <w:t>Županijskom glasniku</w:t>
      </w:r>
      <w:r w:rsidR="00342894">
        <w:t>“</w:t>
      </w:r>
      <w:r w:rsidR="00136979" w:rsidRPr="00D61CCB">
        <w:t xml:space="preserve"> Ličko – senjske županije</w:t>
      </w:r>
      <w:r w:rsidR="00670F66">
        <w:t>.</w:t>
      </w:r>
    </w:p>
    <w:p w14:paraId="6AF167BB" w14:textId="77777777" w:rsidR="00F26AA3" w:rsidRPr="00D61CCB" w:rsidRDefault="00F26AA3" w:rsidP="00F26AA3">
      <w:pPr>
        <w:jc w:val="both"/>
      </w:pPr>
    </w:p>
    <w:p w14:paraId="4A256BAA" w14:textId="77777777" w:rsidR="001442A5" w:rsidRDefault="001442A5" w:rsidP="001442A5">
      <w:pPr>
        <w:jc w:val="center"/>
        <w:rPr>
          <w:b/>
        </w:rPr>
      </w:pPr>
    </w:p>
    <w:p w14:paraId="18A046FB" w14:textId="77777777" w:rsidR="00D61CCB" w:rsidRPr="00D61CCB" w:rsidRDefault="00D61CCB" w:rsidP="001442A5">
      <w:pPr>
        <w:jc w:val="center"/>
        <w:rPr>
          <w:b/>
        </w:rPr>
      </w:pPr>
    </w:p>
    <w:p w14:paraId="57CFC613" w14:textId="77777777" w:rsidR="00D61CCB" w:rsidRPr="00D61CCB" w:rsidRDefault="00D61CCB" w:rsidP="001442A5">
      <w:pPr>
        <w:jc w:val="center"/>
        <w:rPr>
          <w:b/>
        </w:rPr>
      </w:pPr>
    </w:p>
    <w:p w14:paraId="58EEBE43" w14:textId="4317A213" w:rsidR="00552603" w:rsidRPr="00D61CCB" w:rsidRDefault="00552603" w:rsidP="00552603">
      <w:pPr>
        <w:jc w:val="both"/>
      </w:pPr>
      <w:r w:rsidRPr="00D61CCB">
        <w:t xml:space="preserve">KLASA: </w:t>
      </w:r>
      <w:r w:rsidR="00D75DAD">
        <w:t>240-08/23-01/02</w:t>
      </w:r>
    </w:p>
    <w:p w14:paraId="5A05F7BD" w14:textId="0C3E9232" w:rsidR="00552603" w:rsidRPr="00D61CCB" w:rsidRDefault="00552603" w:rsidP="00552603">
      <w:pPr>
        <w:jc w:val="both"/>
      </w:pPr>
      <w:r w:rsidRPr="00D61CCB">
        <w:t>URBROJ:</w:t>
      </w:r>
      <w:r w:rsidR="00D75DAD">
        <w:t>2125-12-01/01-23-</w:t>
      </w:r>
    </w:p>
    <w:p w14:paraId="31FE00FA" w14:textId="2DCE52B3" w:rsidR="000219CB" w:rsidRPr="00D61CCB" w:rsidRDefault="00552603" w:rsidP="000219CB">
      <w:pPr>
        <w:jc w:val="both"/>
      </w:pPr>
      <w:r w:rsidRPr="00D61CCB">
        <w:t>U Udbini,</w:t>
      </w:r>
    </w:p>
    <w:p w14:paraId="78783F33" w14:textId="77777777" w:rsidR="000219CB" w:rsidRPr="00D61CCB" w:rsidRDefault="000219CB" w:rsidP="000219CB">
      <w:pPr>
        <w:jc w:val="both"/>
      </w:pPr>
    </w:p>
    <w:p w14:paraId="381D7333" w14:textId="77777777" w:rsidR="007E2B86" w:rsidRPr="00D61CCB" w:rsidRDefault="007E2B86" w:rsidP="007E2B86">
      <w:pPr>
        <w:jc w:val="center"/>
        <w:rPr>
          <w:b/>
        </w:rPr>
      </w:pPr>
    </w:p>
    <w:p w14:paraId="5CD9461D" w14:textId="77777777" w:rsidR="007E2B86" w:rsidRPr="00D61CCB" w:rsidRDefault="007E2B86" w:rsidP="007E2B86">
      <w:pPr>
        <w:jc w:val="center"/>
        <w:rPr>
          <w:b/>
        </w:rPr>
      </w:pPr>
    </w:p>
    <w:p w14:paraId="1663B788" w14:textId="77777777" w:rsidR="006563BF" w:rsidRPr="002A53A2" w:rsidRDefault="006563BF" w:rsidP="006563BF">
      <w:pPr>
        <w:jc w:val="both"/>
        <w:rPr>
          <w:b/>
        </w:rPr>
      </w:pPr>
      <w:r>
        <w:tab/>
      </w:r>
      <w:r>
        <w:tab/>
      </w:r>
      <w:r>
        <w:tab/>
      </w:r>
      <w:r w:rsidRPr="002A53A2">
        <w:rPr>
          <w:b/>
        </w:rPr>
        <w:t>OPĆINSKO VIJEĆE OPĆINE UDBINA</w:t>
      </w:r>
      <w:r w:rsidR="007E2B86" w:rsidRPr="002A53A2">
        <w:rPr>
          <w:b/>
        </w:rPr>
        <w:tab/>
      </w:r>
      <w:r w:rsidR="007E2B86" w:rsidRPr="002A53A2">
        <w:rPr>
          <w:b/>
        </w:rPr>
        <w:tab/>
      </w:r>
    </w:p>
    <w:p w14:paraId="0A848C97" w14:textId="77777777" w:rsidR="006563BF" w:rsidRPr="002A53A2" w:rsidRDefault="006563BF" w:rsidP="006563BF">
      <w:pPr>
        <w:jc w:val="both"/>
        <w:rPr>
          <w:b/>
        </w:rPr>
      </w:pPr>
    </w:p>
    <w:p w14:paraId="1A122877" w14:textId="77777777" w:rsidR="006563BF" w:rsidRDefault="006563BF" w:rsidP="006563BF">
      <w:pPr>
        <w:jc w:val="both"/>
      </w:pPr>
    </w:p>
    <w:p w14:paraId="45A72C21" w14:textId="77777777" w:rsidR="007E2B86" w:rsidRDefault="006563BF" w:rsidP="006563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  <w:r w:rsidR="007E2B86" w:rsidRPr="00D61CCB">
        <w:tab/>
      </w:r>
    </w:p>
    <w:p w14:paraId="3954D218" w14:textId="77777777" w:rsidR="006563BF" w:rsidRDefault="006563BF" w:rsidP="006563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33624B0E" w14:textId="77777777" w:rsidR="00537943" w:rsidRDefault="00537943" w:rsidP="006563BF">
      <w:pPr>
        <w:jc w:val="both"/>
      </w:pPr>
    </w:p>
    <w:p w14:paraId="06721EA3" w14:textId="77777777" w:rsidR="00537943" w:rsidRDefault="00537943" w:rsidP="006563BF">
      <w:pPr>
        <w:jc w:val="both"/>
      </w:pPr>
    </w:p>
    <w:sectPr w:rsidR="0053794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96116">
    <w:abstractNumId w:val="2"/>
  </w:num>
  <w:num w:numId="2" w16cid:durableId="261229528">
    <w:abstractNumId w:val="1"/>
  </w:num>
  <w:num w:numId="3" w16cid:durableId="174117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B"/>
    <w:rsid w:val="00002360"/>
    <w:rsid w:val="00015E1A"/>
    <w:rsid w:val="000219CB"/>
    <w:rsid w:val="00085B85"/>
    <w:rsid w:val="000905E5"/>
    <w:rsid w:val="000B2859"/>
    <w:rsid w:val="000C4DF8"/>
    <w:rsid w:val="00111600"/>
    <w:rsid w:val="00125039"/>
    <w:rsid w:val="00136979"/>
    <w:rsid w:val="001442A5"/>
    <w:rsid w:val="00154CE0"/>
    <w:rsid w:val="0017681E"/>
    <w:rsid w:val="001831A2"/>
    <w:rsid w:val="001831FD"/>
    <w:rsid w:val="001849EB"/>
    <w:rsid w:val="001B3B38"/>
    <w:rsid w:val="001E4715"/>
    <w:rsid w:val="00242AA0"/>
    <w:rsid w:val="0025099B"/>
    <w:rsid w:val="002974CE"/>
    <w:rsid w:val="002A3753"/>
    <w:rsid w:val="002A53A2"/>
    <w:rsid w:val="002B2581"/>
    <w:rsid w:val="002C1ED0"/>
    <w:rsid w:val="002D3B69"/>
    <w:rsid w:val="002D452E"/>
    <w:rsid w:val="0030155D"/>
    <w:rsid w:val="00305AE5"/>
    <w:rsid w:val="003221FC"/>
    <w:rsid w:val="00342894"/>
    <w:rsid w:val="00374EBB"/>
    <w:rsid w:val="00396C1F"/>
    <w:rsid w:val="003A08AE"/>
    <w:rsid w:val="003B2D4B"/>
    <w:rsid w:val="00410042"/>
    <w:rsid w:val="004155E4"/>
    <w:rsid w:val="004266A7"/>
    <w:rsid w:val="00430C46"/>
    <w:rsid w:val="00435B96"/>
    <w:rsid w:val="00476568"/>
    <w:rsid w:val="00477064"/>
    <w:rsid w:val="00537943"/>
    <w:rsid w:val="00547658"/>
    <w:rsid w:val="00552603"/>
    <w:rsid w:val="0056035B"/>
    <w:rsid w:val="00570540"/>
    <w:rsid w:val="00586DDC"/>
    <w:rsid w:val="0059550D"/>
    <w:rsid w:val="005F2676"/>
    <w:rsid w:val="00624279"/>
    <w:rsid w:val="00630C40"/>
    <w:rsid w:val="006563BF"/>
    <w:rsid w:val="00670F66"/>
    <w:rsid w:val="006965B7"/>
    <w:rsid w:val="006A37F1"/>
    <w:rsid w:val="006D6E8C"/>
    <w:rsid w:val="00712165"/>
    <w:rsid w:val="00735531"/>
    <w:rsid w:val="00757E4D"/>
    <w:rsid w:val="007E2B86"/>
    <w:rsid w:val="007E6F1C"/>
    <w:rsid w:val="00805713"/>
    <w:rsid w:val="00813297"/>
    <w:rsid w:val="00815633"/>
    <w:rsid w:val="00892BED"/>
    <w:rsid w:val="008D56F6"/>
    <w:rsid w:val="008D5A16"/>
    <w:rsid w:val="00970090"/>
    <w:rsid w:val="00982E7A"/>
    <w:rsid w:val="009D5911"/>
    <w:rsid w:val="00A23CCA"/>
    <w:rsid w:val="00A52C8D"/>
    <w:rsid w:val="00AA33B9"/>
    <w:rsid w:val="00AA5EE2"/>
    <w:rsid w:val="00AA6493"/>
    <w:rsid w:val="00AD102E"/>
    <w:rsid w:val="00AD5C94"/>
    <w:rsid w:val="00B003A1"/>
    <w:rsid w:val="00B61563"/>
    <w:rsid w:val="00B64772"/>
    <w:rsid w:val="00B76AB6"/>
    <w:rsid w:val="00B76AE4"/>
    <w:rsid w:val="00B92632"/>
    <w:rsid w:val="00BB1EF1"/>
    <w:rsid w:val="00BC5C82"/>
    <w:rsid w:val="00BE31F2"/>
    <w:rsid w:val="00BF499B"/>
    <w:rsid w:val="00C12C4F"/>
    <w:rsid w:val="00C13647"/>
    <w:rsid w:val="00C24309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75DAD"/>
    <w:rsid w:val="00DF12FF"/>
    <w:rsid w:val="00E07300"/>
    <w:rsid w:val="00E70E80"/>
    <w:rsid w:val="00E71721"/>
    <w:rsid w:val="00E72265"/>
    <w:rsid w:val="00F26AA3"/>
    <w:rsid w:val="00F40116"/>
    <w:rsid w:val="00F635DE"/>
    <w:rsid w:val="00F70001"/>
    <w:rsid w:val="00F86066"/>
    <w:rsid w:val="00FD5B38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0054"/>
  <w15:docId w15:val="{54B3AB76-CB0D-42FB-AB93-3ECA327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2CED-C7E6-46F2-B4A6-D7462A7C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2023-08-07T11:22:00Z</cp:lastPrinted>
  <dcterms:created xsi:type="dcterms:W3CDTF">2023-08-07T07:54:00Z</dcterms:created>
  <dcterms:modified xsi:type="dcterms:W3CDTF">2023-08-07T11:22:00Z</dcterms:modified>
</cp:coreProperties>
</file>